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417"/>
        <w:gridCol w:w="907"/>
      </w:tblGrid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b/>
                <w:bCs/>
                <w:i/>
                <w:iCs/>
                <w:lang w:val="en-GB"/>
              </w:rPr>
              <w:t>Credits</w:t>
            </w:r>
          </w:p>
        </w:tc>
      </w:tr>
      <w:tr w:rsidR="00C04EB0" w:rsidRP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84" w:type="dxa"/>
            <w:gridSpan w:val="3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Basket 1: Economic Theory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5101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Microeconomic Theory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5102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Mathematical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5112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Macroeconomic Theory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5222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Microeconomic Theory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5216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Macroeconomic Theory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  <w:bookmarkStart w:id="0" w:name="_GoBack"/>
        <w:bookmarkEnd w:id="0"/>
      </w:tr>
      <w:tr w:rsidR="00C04EB0" w:rsidRP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84" w:type="dxa"/>
            <w:gridSpan w:val="3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Basket 2: Quantitative Techniques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5113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Econometrics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5223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Econometrics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5103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Mathematical Programming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ST 5105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Time Series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ST 6202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Multivariate Statistical Methods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3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ST 5103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Data Analysis using Statistical Software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3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ST 5251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Statistical Methods for Analysis of Spatial data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3</w:t>
            </w:r>
          </w:p>
        </w:tc>
      </w:tr>
      <w:tr w:rsidR="00C04EB0" w:rsidRP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84" w:type="dxa"/>
            <w:gridSpan w:val="3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Basket 3: Applied Economics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5204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Applied Production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5203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Development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5107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Project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5209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Special Topics in Agricultural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1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5199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Proposal and Seminar in Agricultural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84" w:type="dxa"/>
            <w:gridSpan w:val="3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Basket 4: Marketing, Trade and Policy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5104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Agricultural Marketing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5214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 xml:space="preserve">Agricultural Marketing and Price </w:t>
            </w:r>
            <w:r w:rsidRPr="00C04EB0">
              <w:rPr>
                <w:lang w:val="en-GB"/>
              </w:rPr>
              <w:lastRenderedPageBreak/>
              <w:t>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lastRenderedPageBreak/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lastRenderedPageBreak/>
              <w:t>EC 5105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History of Agricultural Policies in Sri Lanka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5218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Quantitative Policy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5215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International Trade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6104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Risk and Uncertainty in Agriculture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5154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Agricultural Finance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5156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Livestock Economics and Marketing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84" w:type="dxa"/>
            <w:gridSpan w:val="3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Basket 5: Natural Resources and Environmental Economics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5106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Resource and Environmental Economics 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5219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Resource and Environmental Economics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5217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 xml:space="preserve">Dynamics of Resource Economics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5208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Water Resource Economics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5212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Seminar in Sustainable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5221</w:t>
            </w:r>
          </w:p>
        </w:tc>
        <w:tc>
          <w:tcPr>
            <w:tcW w:w="341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Environmental Valuation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3</w:t>
            </w:r>
          </w:p>
        </w:tc>
      </w:tr>
      <w:tr w:rsidR="00C04EB0" w:rsidRPr="00C04EB0" w:rsidTr="00C0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EC 5120</w:t>
            </w:r>
          </w:p>
        </w:tc>
        <w:tc>
          <w:tcPr>
            <w:tcW w:w="341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Land Economics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EB0" w:rsidRPr="00C04EB0" w:rsidRDefault="00C04EB0" w:rsidP="00C04EB0">
            <w:pPr>
              <w:spacing w:after="0"/>
              <w:rPr>
                <w:lang w:val="en-GB"/>
              </w:rPr>
            </w:pPr>
            <w:r w:rsidRPr="00C04EB0">
              <w:rPr>
                <w:lang w:val="en-GB"/>
              </w:rPr>
              <w:t>2</w:t>
            </w:r>
          </w:p>
        </w:tc>
      </w:tr>
    </w:tbl>
    <w:p w:rsidR="0037288F" w:rsidRDefault="0037288F" w:rsidP="00C04EB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37288F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2017-03-07T05:38:00Z</dcterms:created>
  <dcterms:modified xsi:type="dcterms:W3CDTF">2017-03-07T05:39:00Z</dcterms:modified>
</cp:coreProperties>
</file>